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FA" w:rsidRPr="00835DCD" w:rsidRDefault="00086456">
      <w:pPr>
        <w:rPr>
          <w:rFonts w:ascii="Times New Roman" w:hAnsi="Times New Roman" w:cs="Times New Roman"/>
          <w:smallCaps/>
          <w:sz w:val="24"/>
          <w:szCs w:val="24"/>
        </w:rPr>
      </w:pPr>
      <w:r w:rsidRPr="00835DCD">
        <w:rPr>
          <w:rFonts w:ascii="Times New Roman" w:hAnsi="Times New Roman" w:cs="Times New Roman"/>
          <w:smallCaps/>
          <w:sz w:val="24"/>
          <w:szCs w:val="24"/>
        </w:rPr>
        <w:t>2013 California Water Law Symposium</w:t>
      </w:r>
    </w:p>
    <w:p w:rsidR="00086456" w:rsidRPr="00086456" w:rsidRDefault="00086456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4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All-American Canal: Opportunity for Cooperation in Transnational Water Apportionment.</w:t>
      </w:r>
    </w:p>
    <w:p w:rsidR="00086456" w:rsidRDefault="00835DCD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5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3:30 p.m.</w:t>
      </w:r>
      <w:r w:rsidR="00086456" w:rsidRPr="000864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Saturday, January 26th</w:t>
      </w:r>
      <w:r w:rsidR="00086456" w:rsidRPr="000864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22A69" w:rsidRDefault="00522A69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5283" w:rsidRPr="007A5283" w:rsidRDefault="00522A69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528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Theme</w:t>
      </w:r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What is the current status of US-Mexico transnational water </w:t>
      </w:r>
      <w:r w:rsidR="00D82556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>apportionment</w:t>
      </w:r>
      <w:r w:rsidR="00D825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BD56C9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>and how did we get here based on</w:t>
      </w:r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past </w:t>
      </w:r>
      <w:r w:rsidR="00BD7B96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negotiations, the </w:t>
      </w:r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AAC litigation, and </w:t>
      </w:r>
      <w:r w:rsidR="00BD7B96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>post</w:t>
      </w:r>
      <w:r w:rsidR="00D82556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>AAC</w:t>
      </w:r>
      <w:proofErr w:type="spellEnd"/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litigation</w:t>
      </w:r>
      <w:r w:rsidR="00BD7B96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negotiations</w:t>
      </w:r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7A5283"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A5283" w:rsidRPr="007A5283" w:rsidRDefault="007A5283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2A69" w:rsidRPr="007A5283" w:rsidRDefault="007A5283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528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Guiding Questions</w:t>
      </w:r>
      <w:r w:rsidRPr="007A52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7A5283">
        <w:rPr>
          <w:rFonts w:ascii="Times New Roman" w:hAnsi="Times New Roman" w:cs="Times New Roman"/>
          <w:sz w:val="24"/>
          <w:szCs w:val="24"/>
        </w:rPr>
        <w:t>What are the key factors that led up to conflict and what are the most important factors that have (or can) lead to resolution?</w:t>
      </w:r>
    </w:p>
    <w:p w:rsidR="00086456" w:rsidRPr="00835DCD" w:rsidRDefault="00086456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6456" w:rsidRPr="0083655B" w:rsidRDefault="00086456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General Format:</w:t>
      </w:r>
      <w:r w:rsidR="005B16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(75 minutes)</w:t>
      </w:r>
    </w:p>
    <w:p w:rsidR="00835DCD" w:rsidRPr="0083655B" w:rsidRDefault="00835DCD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83655B" w:rsidRPr="0083655B" w:rsidRDefault="00515D46" w:rsidP="008365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Alexandra and </w:t>
      </w:r>
      <w:proofErr w:type="spellStart"/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>Tovah</w:t>
      </w:r>
      <w:proofErr w:type="spellEnd"/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introduce the paneli</w:t>
      </w:r>
      <w:r w:rsidR="0083655B"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>sts and moderator</w:t>
      </w:r>
      <w:r w:rsidR="005B16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(3 minutes)</w:t>
      </w:r>
    </w:p>
    <w:p w:rsidR="0083655B" w:rsidRPr="0083655B" w:rsidRDefault="00086456" w:rsidP="008365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Panel moderator, Paul </w:t>
      </w:r>
      <w:proofErr w:type="spellStart"/>
      <w:r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>Kibel</w:t>
      </w:r>
      <w:proofErr w:type="spellEnd"/>
      <w:r w:rsidR="0083655B" w:rsidRPr="0083655B">
        <w:rPr>
          <w:rFonts w:ascii="Times New Roman" w:eastAsia="Times New Roman" w:hAnsi="Times New Roman" w:cs="Times New Roman"/>
          <w:color w:val="222222"/>
          <w:sz w:val="24"/>
          <w:szCs w:val="24"/>
        </w:rPr>
        <w:t>, will briefly introduce the topic</w:t>
      </w:r>
      <w:r w:rsidR="005B16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(5 minutes)</w:t>
      </w:r>
    </w:p>
    <w:p w:rsidR="0083655B" w:rsidRPr="0083655B" w:rsidRDefault="005B16BD" w:rsidP="008365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Panelist presentation (10 minutes each)</w:t>
      </w:r>
    </w:p>
    <w:p w:rsidR="00086456" w:rsidRPr="0083655B" w:rsidRDefault="005B16BD" w:rsidP="008365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Moderator and audienc</w:t>
      </w:r>
      <w:r w:rsidR="00BB3E34">
        <w:rPr>
          <w:rFonts w:ascii="Times New Roman" w:eastAsia="Times New Roman" w:hAnsi="Times New Roman" w:cs="Times New Roman"/>
          <w:color w:val="222222"/>
          <w:sz w:val="24"/>
          <w:szCs w:val="24"/>
        </w:rPr>
        <w:t>e questions for the panelist (27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minutes)</w:t>
      </w:r>
    </w:p>
    <w:p w:rsidR="00086456" w:rsidRPr="0083655B" w:rsidRDefault="00086456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6456" w:rsidRPr="00CB6F6D" w:rsidRDefault="00CB6F6D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Sequence and </w:t>
      </w:r>
      <w:r w:rsidR="00086456"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Content</w:t>
      </w:r>
      <w:r w:rsidR="00835DCD"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:rsidR="00086456" w:rsidRPr="00CB6F6D" w:rsidRDefault="00086456" w:rsidP="000864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655B" w:rsidRPr="00CB6F6D" w:rsidRDefault="0083655B" w:rsidP="00086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Alexandra and </w:t>
      </w:r>
      <w:proofErr w:type="spellStart"/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Tovah</w:t>
      </w:r>
      <w:proofErr w:type="spellEnd"/>
    </w:p>
    <w:p w:rsidR="00A579AC" w:rsidRPr="00CB6F6D" w:rsidRDefault="0083655B" w:rsidP="00D83F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for each panelists and moderator by primary affiliation</w:t>
      </w:r>
    </w:p>
    <w:p w:rsidR="00A579AC" w:rsidRPr="00CB6F6D" w:rsidRDefault="00D83FC6" w:rsidP="00A579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79AC" w:rsidRPr="00CB6F6D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A579AC" w:rsidRPr="00CB6F6D">
        <w:rPr>
          <w:rFonts w:ascii="Times New Roman" w:eastAsia="Times New Roman" w:hAnsi="Times New Roman" w:cs="Times New Roman"/>
          <w:sz w:val="24"/>
          <w:szCs w:val="24"/>
        </w:rPr>
        <w:t>Kibel</w:t>
      </w:r>
      <w:proofErr w:type="spellEnd"/>
      <w:r w:rsidR="00A579AC" w:rsidRPr="00CB6F6D">
        <w:rPr>
          <w:rFonts w:ascii="Times New Roman" w:eastAsia="Times New Roman" w:hAnsi="Times New Roman" w:cs="Times New Roman"/>
          <w:sz w:val="24"/>
          <w:szCs w:val="24"/>
        </w:rPr>
        <w:t>, Golden Gate University School of Law</w:t>
      </w:r>
    </w:p>
    <w:p w:rsidR="00A579AC" w:rsidRPr="00CB6F6D" w:rsidRDefault="00A579AC" w:rsidP="00A579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  <w:u w:val="single"/>
        </w:rPr>
        <w:t>Panelists</w:t>
      </w:r>
      <w:bookmarkStart w:id="0" w:name="_GoBack"/>
      <w:bookmarkEnd w:id="0"/>
      <w:r w:rsidRPr="00CB6F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9AC" w:rsidRPr="00CB6F6D" w:rsidRDefault="00A579AC" w:rsidP="00D83F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Peter Reich, Whittier Law School</w:t>
      </w:r>
    </w:p>
    <w:p w:rsidR="00A579AC" w:rsidRPr="00CB6F6D" w:rsidRDefault="00D83FC6" w:rsidP="00D83F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Tony</w:t>
      </w:r>
      <w:r w:rsidR="00A579AC" w:rsidRPr="00CB6F6D">
        <w:rPr>
          <w:rFonts w:ascii="Times New Roman" w:eastAsia="Times New Roman" w:hAnsi="Times New Roman" w:cs="Times New Roman"/>
          <w:sz w:val="24"/>
          <w:szCs w:val="24"/>
        </w:rPr>
        <w:t xml:space="preserve"> Rossman</w:t>
      </w:r>
      <w:r w:rsidR="00D825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579AC" w:rsidRPr="00CB6F6D">
        <w:rPr>
          <w:rFonts w:ascii="Times New Roman" w:eastAsia="Times New Roman" w:hAnsi="Times New Roman" w:cs="Times New Roman"/>
          <w:sz w:val="24"/>
          <w:szCs w:val="24"/>
        </w:rPr>
        <w:t>, Rossmann &amp; Moore, LLP</w:t>
      </w:r>
      <w:r w:rsidR="00D82556">
        <w:rPr>
          <w:rFonts w:ascii="Times New Roman" w:eastAsia="Times New Roman" w:hAnsi="Times New Roman" w:cs="Times New Roman"/>
          <w:sz w:val="24"/>
          <w:szCs w:val="24"/>
        </w:rPr>
        <w:t xml:space="preserve"> (now at UN FAO)</w:t>
      </w:r>
    </w:p>
    <w:p w:rsidR="00A579AC" w:rsidRPr="00CB6F6D" w:rsidRDefault="00A579AC" w:rsidP="00D83F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Malissa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McKeith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, Lewis 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Brisbois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Bisgaard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 &amp; Smith LLP</w:t>
      </w:r>
    </w:p>
    <w:p w:rsidR="00A579AC" w:rsidRPr="00CB6F6D" w:rsidRDefault="00A579AC" w:rsidP="00D83F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</w:rPr>
        <w:t>Bob Snow</w:t>
      </w:r>
      <w:r w:rsidR="00D83FC6" w:rsidRPr="00CB6F6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83FC6" w:rsidRPr="00CB6F6D">
        <w:rPr>
          <w:rFonts w:ascii="Times New Roman" w:hAnsi="Times New Roman" w:cs="Times New Roman"/>
          <w:sz w:val="24"/>
          <w:szCs w:val="24"/>
        </w:rPr>
        <w:t xml:space="preserve">Office of the Solicitor, </w:t>
      </w:r>
      <w:r w:rsidRPr="00CB6F6D">
        <w:rPr>
          <w:rFonts w:ascii="Times New Roman" w:hAnsi="Times New Roman" w:cs="Times New Roman"/>
          <w:sz w:val="24"/>
          <w:szCs w:val="24"/>
        </w:rPr>
        <w:t>US Department of the Interior</w:t>
      </w:r>
    </w:p>
    <w:p w:rsidR="0083655B" w:rsidRPr="00CB6F6D" w:rsidRDefault="0083655B" w:rsidP="008365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Paul </w:t>
      </w:r>
      <w:proofErr w:type="spellStart"/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Kibel</w:t>
      </w:r>
      <w:proofErr w:type="spellEnd"/>
    </w:p>
    <w:p w:rsidR="004F7871" w:rsidRPr="00CB6F6D" w:rsidRDefault="0083655B" w:rsidP="008365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Set up the topic with a general background </w:t>
      </w:r>
      <w:r w:rsidRPr="00CB6F6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F7871" w:rsidRPr="00CB6F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7871" w:rsidRPr="00CB6F6D" w:rsidRDefault="0083655B" w:rsidP="004F78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Law of the River generally</w:t>
      </w:r>
    </w:p>
    <w:p w:rsidR="004F7871" w:rsidRPr="00CB6F6D" w:rsidRDefault="004F7871" w:rsidP="004F78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655B" w:rsidRPr="00CB6F6D">
        <w:rPr>
          <w:rFonts w:ascii="Times New Roman" w:eastAsia="Times New Roman" w:hAnsi="Times New Roman" w:cs="Times New Roman"/>
          <w:sz w:val="24"/>
          <w:szCs w:val="24"/>
        </w:rPr>
        <w:t xml:space="preserve">asic </w:t>
      </w:r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structure of the 1944 US-Mexico </w:t>
      </w:r>
      <w:r w:rsidR="0083655B" w:rsidRPr="00CB6F6D">
        <w:rPr>
          <w:rFonts w:ascii="Times New Roman" w:eastAsia="Times New Roman" w:hAnsi="Times New Roman" w:cs="Times New Roman"/>
          <w:sz w:val="24"/>
          <w:szCs w:val="24"/>
        </w:rPr>
        <w:t>Water Treaty as it relates to the Colorado</w:t>
      </w:r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 River</w:t>
      </w:r>
    </w:p>
    <w:p w:rsidR="00FD0FDD" w:rsidRPr="00CB6F6D" w:rsidRDefault="0083655B" w:rsidP="007A5A3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U.S.-Mexico salt controversies (for the Colorado River) of the 1960s/1970s</w:t>
      </w:r>
    </w:p>
    <w:p w:rsidR="0083655B" w:rsidRPr="00CB6F6D" w:rsidRDefault="004F7871" w:rsidP="004F787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655B" w:rsidRPr="00CB6F6D">
        <w:rPr>
          <w:rFonts w:ascii="Times New Roman" w:eastAsia="Times New Roman" w:hAnsi="Times New Roman" w:cs="Times New Roman"/>
          <w:sz w:val="24"/>
          <w:szCs w:val="24"/>
        </w:rPr>
        <w:t>ow the AAC lining project related to the IID-San Diego transfer and the QSA.</w:t>
      </w:r>
    </w:p>
    <w:p w:rsidR="00086456" w:rsidRPr="00CB6F6D" w:rsidRDefault="00086456" w:rsidP="00086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B6F6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Peter Reich</w:t>
      </w:r>
    </w:p>
    <w:p w:rsidR="004E317D" w:rsidRPr="00CB6F6D" w:rsidRDefault="004E317D" w:rsidP="000864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 xml:space="preserve">WATER LAW DOCTRINE IN THE BINATIONAL HISTORY OF THE </w:t>
      </w:r>
      <w:r w:rsidR="009143D9" w:rsidRPr="00CB6F6D">
        <w:rPr>
          <w:rFonts w:ascii="Times New Roman" w:hAnsi="Times New Roman" w:cs="Times New Roman"/>
          <w:sz w:val="24"/>
          <w:szCs w:val="24"/>
        </w:rPr>
        <w:t>AAC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I. Spanish-Mexican vs. U.S. groundwater law (including differences from surface rights and relationship to land ownership).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II. Contracts for water rights and development in the Imperial/Mexicali Valleys, 1896-1907 (Huntington Library Land &amp; Water Title Collection).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lastRenderedPageBreak/>
        <w:br/>
        <w:t>III. All-American Canal impetus and authorization, 1910s-20s (legal problems re prior water conveyances through Mexico).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 xml:space="preserve">IV. Report of International Water Commission, 1930 (discussions between Mexico and the U.S. re canal's effects on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binational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water rights).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V. Dependence of Mexican agr</w:t>
      </w:r>
      <w:r w:rsidR="007A5A3B" w:rsidRPr="00CB6F6D">
        <w:rPr>
          <w:rFonts w:ascii="Times New Roman" w:hAnsi="Times New Roman" w:cs="Times New Roman"/>
          <w:sz w:val="24"/>
          <w:szCs w:val="24"/>
        </w:rPr>
        <w:t>iculture on canal, 1940s-2000.</w:t>
      </w:r>
      <w:r w:rsidR="007A5A3B" w:rsidRPr="00CB6F6D">
        <w:rPr>
          <w:rFonts w:ascii="Times New Roman" w:hAnsi="Times New Roman" w:cs="Times New Roman"/>
          <w:sz w:val="24"/>
          <w:szCs w:val="24"/>
        </w:rPr>
        <w:br/>
      </w:r>
      <w:r w:rsidR="007A5A3B" w:rsidRPr="00CB6F6D">
        <w:rPr>
          <w:rFonts w:ascii="Times New Roman" w:hAnsi="Times New Roman" w:cs="Times New Roman"/>
          <w:sz w:val="24"/>
          <w:szCs w:val="24"/>
        </w:rPr>
        <w:br/>
        <w:t>V</w:t>
      </w:r>
      <w:r w:rsidRPr="00CB6F6D">
        <w:rPr>
          <w:rFonts w:ascii="Times New Roman" w:hAnsi="Times New Roman" w:cs="Times New Roman"/>
          <w:sz w:val="24"/>
          <w:szCs w:val="24"/>
        </w:rPr>
        <w:t>I. The future: litigation or diplomacy?</w:t>
      </w:r>
    </w:p>
    <w:p w:rsidR="007A5A3B" w:rsidRPr="00CB6F6D" w:rsidRDefault="007A5A3B" w:rsidP="007A5A3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6456" w:rsidRPr="00CB6F6D" w:rsidRDefault="00086456" w:rsidP="00086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B6F6D">
        <w:rPr>
          <w:rFonts w:ascii="Times New Roman" w:hAnsi="Times New Roman" w:cs="Times New Roman"/>
          <w:sz w:val="24"/>
          <w:szCs w:val="24"/>
          <w:u w:val="single"/>
        </w:rPr>
        <w:t>Malissa</w:t>
      </w:r>
      <w:proofErr w:type="spellEnd"/>
      <w:r w:rsidRPr="00CB6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6F6D">
        <w:rPr>
          <w:rFonts w:ascii="Times New Roman" w:hAnsi="Times New Roman" w:cs="Times New Roman"/>
          <w:sz w:val="24"/>
          <w:szCs w:val="24"/>
          <w:u w:val="single"/>
        </w:rPr>
        <w:t>McKeith</w:t>
      </w:r>
      <w:proofErr w:type="spellEnd"/>
    </w:p>
    <w:p w:rsidR="009143D9" w:rsidRPr="00CB6F6D" w:rsidRDefault="009143D9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 xml:space="preserve">Lining project and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case (summary and doctrinal issues).</w:t>
      </w:r>
    </w:p>
    <w:p w:rsidR="00086456" w:rsidRPr="00CB6F6D" w:rsidRDefault="00086456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Petitioner’s view of the conflict and resulting litigation</w:t>
      </w:r>
    </w:p>
    <w:p w:rsidR="009143D9" w:rsidRPr="00CB6F6D" w:rsidRDefault="009143D9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Public participation in Mexico</w:t>
      </w:r>
      <w:r w:rsidR="00CB6F6D">
        <w:rPr>
          <w:rFonts w:ascii="Times New Roman" w:hAnsi="Times New Roman" w:cs="Times New Roman"/>
          <w:sz w:val="24"/>
          <w:szCs w:val="24"/>
        </w:rPr>
        <w:t>: public policy versus legal issues.</w:t>
      </w:r>
    </w:p>
    <w:p w:rsidR="00E30BDD" w:rsidRPr="00CB6F6D" w:rsidRDefault="00835DCD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NEPA</w:t>
      </w:r>
      <w:r w:rsidR="00E30BDD" w:rsidRPr="00CB6F6D">
        <w:rPr>
          <w:rFonts w:ascii="Times New Roman" w:hAnsi="Times New Roman" w:cs="Times New Roman"/>
          <w:sz w:val="24"/>
          <w:szCs w:val="24"/>
        </w:rPr>
        <w:t xml:space="preserve"> and ESA</w:t>
      </w:r>
      <w:r w:rsidRPr="00CB6F6D">
        <w:rPr>
          <w:rFonts w:ascii="Times New Roman" w:hAnsi="Times New Roman" w:cs="Times New Roman"/>
          <w:sz w:val="24"/>
          <w:szCs w:val="24"/>
        </w:rPr>
        <w:t xml:space="preserve"> claims</w:t>
      </w:r>
    </w:p>
    <w:p w:rsidR="00E30BDD" w:rsidRPr="00CB6F6D" w:rsidRDefault="00E30BDD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Earthquake</w:t>
      </w:r>
    </w:p>
    <w:p w:rsidR="00835DCD" w:rsidRPr="00CB6F6D" w:rsidRDefault="002D245F" w:rsidP="00086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Why litigation was strategic versus going to the IBWC</w:t>
      </w:r>
    </w:p>
    <w:p w:rsidR="00086456" w:rsidRPr="00CB6F6D" w:rsidRDefault="00086456" w:rsidP="00086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6F6D">
        <w:rPr>
          <w:rFonts w:ascii="Times New Roman" w:hAnsi="Times New Roman" w:cs="Times New Roman"/>
          <w:sz w:val="24"/>
          <w:szCs w:val="24"/>
          <w:u w:val="single"/>
        </w:rPr>
        <w:t>Bob Snow</w:t>
      </w:r>
    </w:p>
    <w:p w:rsidR="00CB6F6D" w:rsidRDefault="00CB6F6D" w:rsidP="00CB6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NEPA litigation: US, Mexico,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EAs. </w:t>
      </w:r>
      <w:r w:rsidR="005E66BD">
        <w:rPr>
          <w:rFonts w:ascii="Times New Roman" w:hAnsi="Times New Roman" w:cs="Times New Roman"/>
          <w:sz w:val="24"/>
          <w:szCs w:val="24"/>
        </w:rPr>
        <w:t>Where these comprehensive?</w:t>
      </w:r>
    </w:p>
    <w:p w:rsidR="00CB6F6D" w:rsidRDefault="00CB6F6D" w:rsidP="00CB6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245F" w:rsidRPr="00CB6F6D">
        <w:rPr>
          <w:rFonts w:ascii="Times New Roman" w:hAnsi="Times New Roman" w:cs="Times New Roman"/>
          <w:sz w:val="24"/>
          <w:szCs w:val="24"/>
        </w:rPr>
        <w:t>ecalibrating</w:t>
      </w:r>
      <w:r>
        <w:rPr>
          <w:rFonts w:ascii="Times New Roman" w:hAnsi="Times New Roman" w:cs="Times New Roman"/>
          <w:sz w:val="24"/>
          <w:szCs w:val="24"/>
        </w:rPr>
        <w:t xml:space="preserve"> the US-Mexico relationship. Drivers – </w:t>
      </w:r>
      <w:r w:rsidR="005E66BD">
        <w:rPr>
          <w:rFonts w:ascii="Times New Roman" w:hAnsi="Times New Roman" w:cs="Times New Roman"/>
          <w:sz w:val="24"/>
          <w:szCs w:val="24"/>
        </w:rPr>
        <w:t>personnel of U.S.</w:t>
      </w:r>
      <w:r w:rsidR="002D245F" w:rsidRPr="00CB6F6D">
        <w:rPr>
          <w:rFonts w:ascii="Times New Roman" w:hAnsi="Times New Roman" w:cs="Times New Roman"/>
          <w:sz w:val="24"/>
          <w:szCs w:val="24"/>
        </w:rPr>
        <w:t xml:space="preserve"> ambassador, region</w:t>
      </w:r>
      <w:r>
        <w:rPr>
          <w:rFonts w:ascii="Times New Roman" w:hAnsi="Times New Roman" w:cs="Times New Roman"/>
          <w:sz w:val="24"/>
          <w:szCs w:val="24"/>
        </w:rPr>
        <w:t>al partners</w:t>
      </w:r>
      <w:r w:rsidR="005E66BD">
        <w:rPr>
          <w:rFonts w:ascii="Times New Roman" w:hAnsi="Times New Roman" w:cs="Times New Roman"/>
          <w:sz w:val="24"/>
          <w:szCs w:val="24"/>
        </w:rPr>
        <w:t>, and NGOs community. The b</w:t>
      </w:r>
      <w:r w:rsidR="002D245F" w:rsidRPr="00CB6F6D">
        <w:rPr>
          <w:rFonts w:ascii="Times New Roman" w:hAnsi="Times New Roman" w:cs="Times New Roman"/>
          <w:sz w:val="24"/>
          <w:szCs w:val="24"/>
        </w:rPr>
        <w:t>reak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2D245F" w:rsidRPr="00CB6F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ween</w:t>
      </w:r>
      <w:r w:rsidR="002D245F" w:rsidRPr="00CB6F6D">
        <w:rPr>
          <w:rFonts w:ascii="Times New Roman" w:hAnsi="Times New Roman" w:cs="Times New Roman"/>
          <w:sz w:val="24"/>
          <w:szCs w:val="24"/>
        </w:rPr>
        <w:t xml:space="preserve"> en</w:t>
      </w:r>
      <w:r w:rsidR="005E66BD">
        <w:rPr>
          <w:rFonts w:ascii="Times New Roman" w:hAnsi="Times New Roman" w:cs="Times New Roman"/>
          <w:sz w:val="24"/>
          <w:szCs w:val="24"/>
        </w:rPr>
        <w:t xml:space="preserve">vironmental community, building capacity, </w:t>
      </w:r>
      <w:r w:rsidR="002D245F" w:rsidRPr="00CB6F6D">
        <w:rPr>
          <w:rFonts w:ascii="Times New Roman" w:hAnsi="Times New Roman" w:cs="Times New Roman"/>
          <w:sz w:val="24"/>
          <w:szCs w:val="24"/>
        </w:rPr>
        <w:t>water trust</w:t>
      </w:r>
      <w:r w:rsidR="005E66BD">
        <w:rPr>
          <w:rFonts w:ascii="Times New Roman" w:hAnsi="Times New Roman" w:cs="Times New Roman"/>
          <w:sz w:val="24"/>
          <w:szCs w:val="24"/>
        </w:rPr>
        <w:t>,</w:t>
      </w:r>
      <w:r w:rsidR="002D245F" w:rsidRPr="00CB6F6D">
        <w:rPr>
          <w:rFonts w:ascii="Times New Roman" w:hAnsi="Times New Roman" w:cs="Times New Roman"/>
          <w:sz w:val="24"/>
          <w:szCs w:val="24"/>
        </w:rPr>
        <w:t xml:space="preserve"> and biodiversity litigation approach. </w:t>
      </w:r>
    </w:p>
    <w:p w:rsidR="00D93CAE" w:rsidRPr="00CB6F6D" w:rsidRDefault="00D93CAE" w:rsidP="00D93CAE">
      <w:p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I. Overview of Management of Colorado River</w:t>
      </w:r>
      <w:r w:rsidRPr="00CB6F6D">
        <w:rPr>
          <w:rFonts w:ascii="Times New Roman" w:hAnsi="Times New Roman" w:cs="Times New Roman"/>
          <w:sz w:val="24"/>
          <w:szCs w:val="24"/>
        </w:rPr>
        <w:br/>
        <w:t>- Role of the Secretary of the Interior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II. All-American Canal Lining Project</w:t>
      </w:r>
      <w:r w:rsidRPr="00CB6F6D">
        <w:rPr>
          <w:rFonts w:ascii="Times New Roman" w:hAnsi="Times New Roman" w:cs="Times New Roman"/>
          <w:sz w:val="24"/>
          <w:szCs w:val="24"/>
        </w:rPr>
        <w:br/>
        <w:t>- Authorization &amp; Purpose (1988)</w:t>
      </w:r>
      <w:r w:rsidRPr="00CB6F6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>. documentation (1996)</w:t>
      </w:r>
      <w:r w:rsidRPr="00CB6F6D">
        <w:rPr>
          <w:rFonts w:ascii="Times New Roman" w:hAnsi="Times New Roman" w:cs="Times New Roman"/>
          <w:sz w:val="24"/>
          <w:szCs w:val="24"/>
        </w:rPr>
        <w:br/>
        <w:t>- Financial resolution and final design (2003-05)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III. Litigation (direct litigation and related matters)</w:t>
      </w:r>
      <w:r w:rsidRPr="00CB6F6D">
        <w:rPr>
          <w:rFonts w:ascii="Times New Roman" w:hAnsi="Times New Roman" w:cs="Times New Roman"/>
          <w:sz w:val="24"/>
          <w:szCs w:val="24"/>
        </w:rPr>
        <w:br/>
        <w:t>- SWCBD v. DOI (9th Cir. 1997) (domestic ESA)</w:t>
      </w:r>
      <w:r w:rsidRPr="00CB6F6D">
        <w:rPr>
          <w:rFonts w:ascii="Times New Roman" w:hAnsi="Times New Roman" w:cs="Times New Roman"/>
          <w:sz w:val="24"/>
          <w:szCs w:val="24"/>
        </w:rPr>
        <w:br/>
        <w:t>- DOW v. DOI (D.D.C. 2003) (no duty to consult under Sec. 7 on potential impacts in Mexican Delta)</w:t>
      </w:r>
      <w:r w:rsidRPr="00CB6F6D">
        <w:rPr>
          <w:rFonts w:ascii="Times New Roman" w:hAnsi="Times New Roman" w:cs="Times New Roman"/>
          <w:sz w:val="24"/>
          <w:szCs w:val="24"/>
        </w:rPr>
        <w:br/>
        <w:t>- CDEM v. DOI (D. NV. &amp; 9th Cir. 2007) (no NEPA/ESA duty to consider impacts in Mexico; on appeal, Congressional direction to proceed makes project non-discretionary)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 xml:space="preserve">IV. Colorado River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Binational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Cooperative Efforts Through 2012 - Context of Historic </w:t>
      </w:r>
      <w:r w:rsidRPr="00CB6F6D">
        <w:rPr>
          <w:rFonts w:ascii="Times New Roman" w:hAnsi="Times New Roman" w:cs="Times New Roman"/>
          <w:sz w:val="24"/>
          <w:szCs w:val="24"/>
        </w:rPr>
        <w:lastRenderedPageBreak/>
        <w:t>Cooperative Agreements</w:t>
      </w:r>
      <w:r w:rsidRPr="00CB6F6D">
        <w:rPr>
          <w:rFonts w:ascii="Times New Roman" w:hAnsi="Times New Roman" w:cs="Times New Roman"/>
          <w:sz w:val="24"/>
          <w:szCs w:val="24"/>
        </w:rPr>
        <w:br/>
        <w:t>- Min. 306 to 1944 Treaty (2000)</w:t>
      </w:r>
      <w:r w:rsidRPr="00CB6F6D">
        <w:rPr>
          <w:rFonts w:ascii="Times New Roman" w:hAnsi="Times New Roman" w:cs="Times New Roman"/>
          <w:sz w:val="24"/>
          <w:szCs w:val="24"/>
        </w:rPr>
        <w:br/>
        <w:t>- Joint Statement DOI/Mexico (2007)</w:t>
      </w:r>
      <w:r w:rsidRPr="00CB6F6D">
        <w:rPr>
          <w:rFonts w:ascii="Times New Roman" w:hAnsi="Times New Roman" w:cs="Times New Roman"/>
          <w:sz w:val="24"/>
          <w:szCs w:val="24"/>
        </w:rPr>
        <w:br/>
        <w:t>- Joint Declaration DOI/Mexico (2009)</w:t>
      </w:r>
      <w:r w:rsidRPr="00CB6F6D">
        <w:rPr>
          <w:rFonts w:ascii="Times New Roman" w:hAnsi="Times New Roman" w:cs="Times New Roman"/>
          <w:sz w:val="24"/>
          <w:szCs w:val="24"/>
        </w:rPr>
        <w:br/>
        <w:t>- Minute 316 - Pilot Run of Yuma Desalting Plant</w:t>
      </w:r>
      <w:r w:rsidRPr="00CB6F6D">
        <w:rPr>
          <w:rFonts w:ascii="Times New Roman" w:hAnsi="Times New Roman" w:cs="Times New Roman"/>
          <w:sz w:val="24"/>
          <w:szCs w:val="24"/>
        </w:rPr>
        <w:br/>
        <w:t xml:space="preserve">- Minute 317 -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Binational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Process for Cooperation</w:t>
      </w:r>
      <w:r w:rsidRPr="00CB6F6D">
        <w:rPr>
          <w:rFonts w:ascii="Times New Roman" w:hAnsi="Times New Roman" w:cs="Times New Roman"/>
          <w:sz w:val="24"/>
          <w:szCs w:val="24"/>
        </w:rPr>
        <w:br/>
        <w:t>- Minute 318 - Humanitarian response to April 2010 Earthquake</w:t>
      </w:r>
      <w:r w:rsidRPr="00CB6F6D">
        <w:rPr>
          <w:rFonts w:ascii="Times New Roman" w:hAnsi="Times New Roman" w:cs="Times New Roman"/>
          <w:sz w:val="24"/>
          <w:szCs w:val="24"/>
        </w:rPr>
        <w:br/>
        <w:t>- Minute 319 - Interim Cooperative Measures through 2017</w:t>
      </w:r>
      <w:r w:rsidRPr="00CB6F6D">
        <w:rPr>
          <w:rFonts w:ascii="Times New Roman" w:hAnsi="Times New Roman" w:cs="Times New Roman"/>
          <w:sz w:val="24"/>
          <w:szCs w:val="24"/>
        </w:rPr>
        <w:br/>
        <w:t>- Operational elements</w:t>
      </w:r>
      <w:r w:rsidRPr="00CB6F6D">
        <w:rPr>
          <w:rFonts w:ascii="Times New Roman" w:hAnsi="Times New Roman" w:cs="Times New Roman"/>
          <w:sz w:val="24"/>
          <w:szCs w:val="24"/>
        </w:rPr>
        <w:br/>
        <w:t>- Infrastructure improvements in Mexico</w:t>
      </w:r>
      <w:r w:rsidRPr="00CB6F6D">
        <w:rPr>
          <w:rFonts w:ascii="Times New Roman" w:hAnsi="Times New Roman" w:cs="Times New Roman"/>
          <w:sz w:val="24"/>
          <w:szCs w:val="24"/>
        </w:rPr>
        <w:br/>
        <w:t>- Environmental flow agreements (base &amp; pulse flows)</w:t>
      </w:r>
      <w:r w:rsidRPr="00CB6F6D">
        <w:rPr>
          <w:rFonts w:ascii="Times New Roman" w:hAnsi="Times New Roman" w:cs="Times New Roman"/>
          <w:sz w:val="24"/>
          <w:szCs w:val="24"/>
        </w:rPr>
        <w:br/>
      </w:r>
      <w:r w:rsidRPr="00CB6F6D">
        <w:rPr>
          <w:rFonts w:ascii="Times New Roman" w:hAnsi="Times New Roman" w:cs="Times New Roman"/>
          <w:sz w:val="24"/>
          <w:szCs w:val="24"/>
        </w:rPr>
        <w:br/>
        <w:t>V. Next Steps in the Cooperative Process under Min. 319</w:t>
      </w:r>
      <w:r w:rsidRPr="00CB6F6D">
        <w:rPr>
          <w:rFonts w:ascii="Times New Roman" w:hAnsi="Times New Roman" w:cs="Times New Roman"/>
          <w:sz w:val="24"/>
          <w:szCs w:val="24"/>
        </w:rPr>
        <w:br/>
        <w:t>- 2013 - Science planning for “pulse flows” to Mexican Delta</w:t>
      </w:r>
      <w:r w:rsidRPr="00CB6F6D">
        <w:rPr>
          <w:rFonts w:ascii="Times New Roman" w:hAnsi="Times New Roman" w:cs="Times New Roman"/>
          <w:sz w:val="24"/>
          <w:szCs w:val="24"/>
        </w:rPr>
        <w:br/>
        <w:t xml:space="preserve">- 2014 - Target for release of 105,000 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kaf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“pulse flow” to evaluate effect of flows in riparian corridor (</w:t>
      </w:r>
      <w:proofErr w:type="spellStart"/>
      <w:r w:rsidRPr="00CB6F6D">
        <w:rPr>
          <w:rFonts w:ascii="Times New Roman" w:hAnsi="Times New Roman" w:cs="Times New Roman"/>
          <w:sz w:val="24"/>
          <w:szCs w:val="24"/>
        </w:rPr>
        <w:t>limitrophe</w:t>
      </w:r>
      <w:proofErr w:type="spellEnd"/>
      <w:r w:rsidRPr="00CB6F6D">
        <w:rPr>
          <w:rFonts w:ascii="Times New Roman" w:hAnsi="Times New Roman" w:cs="Times New Roman"/>
          <w:sz w:val="24"/>
          <w:szCs w:val="24"/>
        </w:rPr>
        <w:t xml:space="preserve"> and Mexican reach)</w:t>
      </w:r>
      <w:r w:rsidRPr="00CB6F6D">
        <w:rPr>
          <w:rFonts w:ascii="Times New Roman" w:hAnsi="Times New Roman" w:cs="Times New Roman"/>
          <w:sz w:val="24"/>
          <w:szCs w:val="24"/>
        </w:rPr>
        <w:br/>
        <w:t>- 2016 - Target date for compilation of longer term comprehensive Minute</w:t>
      </w:r>
    </w:p>
    <w:p w:rsidR="00743E63" w:rsidRPr="00AE3CB9" w:rsidRDefault="00086456" w:rsidP="00AE3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6F6D">
        <w:rPr>
          <w:rFonts w:ascii="Times New Roman" w:hAnsi="Times New Roman" w:cs="Times New Roman"/>
          <w:sz w:val="24"/>
          <w:szCs w:val="24"/>
          <w:u w:val="single"/>
        </w:rPr>
        <w:t>Tony Rossmann</w:t>
      </w:r>
    </w:p>
    <w:p w:rsidR="00743E63" w:rsidRPr="00743E63" w:rsidRDefault="00743E63" w:rsidP="00743E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issues</w:t>
      </w:r>
      <w:r w:rsidR="00D82556">
        <w:rPr>
          <w:rFonts w:ascii="Times New Roman" w:hAnsi="Times New Roman" w:cs="Times New Roman"/>
          <w:sz w:val="24"/>
          <w:szCs w:val="24"/>
        </w:rPr>
        <w:t xml:space="preserve"> in federal litigation as measure of respect/disrespect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I. Realities from a Worldwide Perspective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A. De-allocation, not re-allocation, is the future.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B. Primacy of agriculture: Fiat 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Panis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C. International borders matter.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D. Ecological and economic ones matter more.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II. Lessons from the AAC Experience.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A. Indispensable role of the federal government.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B. Indispensable role of the Mexican government.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C. Limitations on </w:t>
      </w:r>
      <w:r w:rsidR="00D82556">
        <w:rPr>
          <w:rFonts w:ascii="Times New Roman" w:eastAsia="Times New Roman" w:hAnsi="Times New Roman" w:cs="Times New Roman"/>
          <w:sz w:val="24"/>
          <w:szCs w:val="24"/>
        </w:rPr>
        <w:t xml:space="preserve">and effectiveness of </w:t>
      </w:r>
      <w:r w:rsidRPr="00CB6F6D">
        <w:rPr>
          <w:rFonts w:ascii="Times New Roman" w:eastAsia="Times New Roman" w:hAnsi="Times New Roman" w:cs="Times New Roman"/>
          <w:sz w:val="24"/>
          <w:szCs w:val="24"/>
        </w:rPr>
        <w:t>private (civic and NGO) initiative.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D. (Failed) duty of national governments to respect and invite all constituencies.</w:t>
      </w:r>
    </w:p>
    <w:p w:rsidR="00E83660" w:rsidRPr="00CB6F6D" w:rsidRDefault="00E83660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E. AAC Divide: it's east-west (ecological/economic), not north-south (nationalities).</w:t>
      </w:r>
    </w:p>
    <w:p w:rsidR="00743E63" w:rsidRDefault="00743E63" w:rsidP="00E8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424" w:rsidRPr="00743E63" w:rsidRDefault="00485424" w:rsidP="00743E6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E63">
        <w:rPr>
          <w:rFonts w:ascii="Times New Roman" w:eastAsia="Times New Roman" w:hAnsi="Times New Roman" w:cs="Times New Roman"/>
          <w:sz w:val="24"/>
          <w:szCs w:val="24"/>
        </w:rPr>
        <w:t xml:space="preserve">What implications does this all have for </w:t>
      </w:r>
      <w:proofErr w:type="spellStart"/>
      <w:r w:rsidRPr="00743E63">
        <w:rPr>
          <w:rFonts w:ascii="Times New Roman" w:eastAsia="Times New Roman" w:hAnsi="Times New Roman" w:cs="Times New Roman"/>
          <w:sz w:val="24"/>
          <w:szCs w:val="24"/>
        </w:rPr>
        <w:t>transboundary</w:t>
      </w:r>
      <w:proofErr w:type="spellEnd"/>
      <w:r w:rsidRPr="00743E63">
        <w:rPr>
          <w:rFonts w:ascii="Times New Roman" w:eastAsia="Times New Roman" w:hAnsi="Times New Roman" w:cs="Times New Roman"/>
          <w:sz w:val="24"/>
          <w:szCs w:val="24"/>
        </w:rPr>
        <w:t xml:space="preserve"> aquifers?</w:t>
      </w:r>
      <w:r w:rsidR="00743E63">
        <w:rPr>
          <w:rFonts w:ascii="Times New Roman" w:eastAsia="Times New Roman" w:hAnsi="Times New Roman" w:cs="Times New Roman"/>
          <w:sz w:val="24"/>
          <w:szCs w:val="24"/>
        </w:rPr>
        <w:t xml:space="preserve"> (great set up for a 2014 WLS panel!)</w:t>
      </w:r>
    </w:p>
    <w:p w:rsidR="00E83660" w:rsidRPr="00CB6F6D" w:rsidRDefault="00E83660" w:rsidP="0036068A">
      <w:pPr>
        <w:rPr>
          <w:rFonts w:ascii="Times New Roman" w:hAnsi="Times New Roman" w:cs="Times New Roman"/>
          <w:sz w:val="24"/>
          <w:szCs w:val="24"/>
        </w:rPr>
      </w:pPr>
    </w:p>
    <w:p w:rsidR="00D07C82" w:rsidRPr="00CB6F6D" w:rsidRDefault="00D07C82" w:rsidP="00D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6F6D">
        <w:rPr>
          <w:rFonts w:ascii="Times New Roman" w:hAnsi="Times New Roman" w:cs="Times New Roman"/>
          <w:sz w:val="24"/>
          <w:szCs w:val="24"/>
          <w:u w:val="single"/>
        </w:rPr>
        <w:t xml:space="preserve">Paul </w:t>
      </w:r>
      <w:proofErr w:type="spellStart"/>
      <w:r w:rsidRPr="00CB6F6D">
        <w:rPr>
          <w:rFonts w:ascii="Times New Roman" w:hAnsi="Times New Roman" w:cs="Times New Roman"/>
          <w:sz w:val="24"/>
          <w:szCs w:val="24"/>
          <w:u w:val="single"/>
        </w:rPr>
        <w:t>Kibel</w:t>
      </w:r>
      <w:proofErr w:type="spellEnd"/>
    </w:p>
    <w:p w:rsidR="00D07C82" w:rsidRPr="00CB6F6D" w:rsidRDefault="00D07C82" w:rsidP="00D07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Panelists Q &amp; A</w:t>
      </w:r>
    </w:p>
    <w:p w:rsidR="0083655B" w:rsidRDefault="0083655B" w:rsidP="008365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D">
        <w:rPr>
          <w:rFonts w:ascii="Times New Roman" w:eastAsia="Times New Roman" w:hAnsi="Times New Roman" w:cs="Times New Roman"/>
          <w:sz w:val="24"/>
          <w:szCs w:val="24"/>
        </w:rPr>
        <w:t>Questions to the entire panel: (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) what does the experience with the AAC controversy suggest about the effectiveness of the IBWC?; (ii) on a practical level, to what extent will Minute 319 affect the water resources at issue in the AAC controversy (e.g. Mexicali Aquifer, </w:t>
      </w:r>
      <w:proofErr w:type="spellStart"/>
      <w:r w:rsidRPr="00CB6F6D">
        <w:rPr>
          <w:rFonts w:ascii="Times New Roman" w:eastAsia="Times New Roman" w:hAnsi="Times New Roman" w:cs="Times New Roman"/>
          <w:sz w:val="24"/>
          <w:szCs w:val="24"/>
        </w:rPr>
        <w:t>Andrada</w:t>
      </w:r>
      <w:proofErr w:type="spellEnd"/>
      <w:r w:rsidRPr="00CB6F6D">
        <w:rPr>
          <w:rFonts w:ascii="Times New Roman" w:eastAsia="Times New Roman" w:hAnsi="Times New Roman" w:cs="Times New Roman"/>
          <w:sz w:val="24"/>
          <w:szCs w:val="24"/>
        </w:rPr>
        <w:t xml:space="preserve"> Mesa wetlands)?</w:t>
      </w:r>
    </w:p>
    <w:p w:rsidR="00743E63" w:rsidRPr="00CB6F6D" w:rsidRDefault="00743E63" w:rsidP="00743E63">
      <w:pPr>
        <w:pStyle w:val="ListParagraph"/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</w:rPr>
      </w:pPr>
    </w:p>
    <w:p w:rsidR="00D07C82" w:rsidRPr="00CB6F6D" w:rsidRDefault="00D07C82" w:rsidP="00D07C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6F6D">
        <w:rPr>
          <w:rFonts w:ascii="Times New Roman" w:hAnsi="Times New Roman" w:cs="Times New Roman"/>
          <w:sz w:val="24"/>
          <w:szCs w:val="24"/>
          <w:u w:val="single"/>
        </w:rPr>
        <w:t>Audience Participation</w:t>
      </w:r>
    </w:p>
    <w:p w:rsidR="00D07C82" w:rsidRPr="00CB6F6D" w:rsidRDefault="00D07C82" w:rsidP="00D07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6F6D">
        <w:rPr>
          <w:rFonts w:ascii="Times New Roman" w:hAnsi="Times New Roman" w:cs="Times New Roman"/>
          <w:sz w:val="24"/>
          <w:szCs w:val="24"/>
        </w:rPr>
        <w:t>Q &amp; A</w:t>
      </w:r>
    </w:p>
    <w:p w:rsidR="00C77590" w:rsidRPr="00CB6F6D" w:rsidRDefault="00C77590" w:rsidP="00C77590">
      <w:pPr>
        <w:rPr>
          <w:rFonts w:ascii="Times New Roman" w:hAnsi="Times New Roman" w:cs="Times New Roman"/>
          <w:sz w:val="24"/>
          <w:szCs w:val="24"/>
        </w:rPr>
      </w:pPr>
    </w:p>
    <w:sectPr w:rsidR="00C77590" w:rsidRPr="00CB6F6D" w:rsidSect="00610A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29" w:rsidRDefault="004D1629" w:rsidP="00425387">
      <w:pPr>
        <w:spacing w:after="0" w:line="240" w:lineRule="auto"/>
      </w:pPr>
      <w:r>
        <w:separator/>
      </w:r>
    </w:p>
  </w:endnote>
  <w:endnote w:type="continuationSeparator" w:id="0">
    <w:p w:rsidR="004D1629" w:rsidRDefault="004D1629" w:rsidP="0042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089"/>
      <w:docPartObj>
        <w:docPartGallery w:val="Page Numbers (Bottom of Page)"/>
        <w:docPartUnique/>
      </w:docPartObj>
    </w:sdtPr>
    <w:sdtEndPr/>
    <w:sdtContent>
      <w:p w:rsidR="00425387" w:rsidRDefault="00D82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387" w:rsidRDefault="00425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29" w:rsidRDefault="004D1629" w:rsidP="00425387">
      <w:pPr>
        <w:spacing w:after="0" w:line="240" w:lineRule="auto"/>
      </w:pPr>
      <w:r>
        <w:separator/>
      </w:r>
    </w:p>
  </w:footnote>
  <w:footnote w:type="continuationSeparator" w:id="0">
    <w:p w:rsidR="004D1629" w:rsidRDefault="004D1629" w:rsidP="0042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0E3"/>
    <w:multiLevelType w:val="hybridMultilevel"/>
    <w:tmpl w:val="C39E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A22"/>
    <w:multiLevelType w:val="hybridMultilevel"/>
    <w:tmpl w:val="93A47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C318A"/>
    <w:multiLevelType w:val="hybridMultilevel"/>
    <w:tmpl w:val="487054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016B34"/>
    <w:multiLevelType w:val="hybridMultilevel"/>
    <w:tmpl w:val="8ADE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608E"/>
    <w:multiLevelType w:val="hybridMultilevel"/>
    <w:tmpl w:val="F738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6891"/>
    <w:multiLevelType w:val="hybridMultilevel"/>
    <w:tmpl w:val="8AA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2FF2"/>
    <w:multiLevelType w:val="hybridMultilevel"/>
    <w:tmpl w:val="5C86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54152"/>
    <w:multiLevelType w:val="hybridMultilevel"/>
    <w:tmpl w:val="047E9456"/>
    <w:lvl w:ilvl="0" w:tplc="088E82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A11D61"/>
    <w:multiLevelType w:val="hybridMultilevel"/>
    <w:tmpl w:val="D396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6B2391"/>
    <w:multiLevelType w:val="hybridMultilevel"/>
    <w:tmpl w:val="42840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C"/>
    <w:rsid w:val="00086456"/>
    <w:rsid w:val="00114558"/>
    <w:rsid w:val="00177FF1"/>
    <w:rsid w:val="001C069C"/>
    <w:rsid w:val="002C7977"/>
    <w:rsid w:val="002D245F"/>
    <w:rsid w:val="002D3025"/>
    <w:rsid w:val="002E41A0"/>
    <w:rsid w:val="0036068A"/>
    <w:rsid w:val="00425387"/>
    <w:rsid w:val="00485424"/>
    <w:rsid w:val="004D1629"/>
    <w:rsid w:val="004E317D"/>
    <w:rsid w:val="004F7871"/>
    <w:rsid w:val="00515D46"/>
    <w:rsid w:val="00522A69"/>
    <w:rsid w:val="00525D73"/>
    <w:rsid w:val="005349E8"/>
    <w:rsid w:val="005B16BD"/>
    <w:rsid w:val="005E66BD"/>
    <w:rsid w:val="00610A96"/>
    <w:rsid w:val="00625C43"/>
    <w:rsid w:val="006562F8"/>
    <w:rsid w:val="006F11F1"/>
    <w:rsid w:val="00743E63"/>
    <w:rsid w:val="0076300A"/>
    <w:rsid w:val="007A0CFA"/>
    <w:rsid w:val="007A5283"/>
    <w:rsid w:val="007A5A3B"/>
    <w:rsid w:val="00835DCD"/>
    <w:rsid w:val="0083655B"/>
    <w:rsid w:val="0085523C"/>
    <w:rsid w:val="009143D9"/>
    <w:rsid w:val="00985BA7"/>
    <w:rsid w:val="009A0AC9"/>
    <w:rsid w:val="009E250B"/>
    <w:rsid w:val="00A51432"/>
    <w:rsid w:val="00A579AC"/>
    <w:rsid w:val="00AE3CB9"/>
    <w:rsid w:val="00B253B4"/>
    <w:rsid w:val="00B45CB5"/>
    <w:rsid w:val="00BB3E34"/>
    <w:rsid w:val="00BD56C9"/>
    <w:rsid w:val="00BD7B96"/>
    <w:rsid w:val="00C77590"/>
    <w:rsid w:val="00CB6F6D"/>
    <w:rsid w:val="00D07C82"/>
    <w:rsid w:val="00D440A3"/>
    <w:rsid w:val="00D82556"/>
    <w:rsid w:val="00D83FC6"/>
    <w:rsid w:val="00D93CAE"/>
    <w:rsid w:val="00DB5D5D"/>
    <w:rsid w:val="00E30BDD"/>
    <w:rsid w:val="00E36E57"/>
    <w:rsid w:val="00E83660"/>
    <w:rsid w:val="00EE78FA"/>
    <w:rsid w:val="00F734FA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387"/>
  </w:style>
  <w:style w:type="paragraph" w:styleId="Footer">
    <w:name w:val="footer"/>
    <w:basedOn w:val="Normal"/>
    <w:link w:val="FooterChar"/>
    <w:uiPriority w:val="99"/>
    <w:unhideWhenUsed/>
    <w:rsid w:val="004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87"/>
  </w:style>
  <w:style w:type="paragraph" w:styleId="BalloonText">
    <w:name w:val="Balloon Text"/>
    <w:basedOn w:val="Normal"/>
    <w:link w:val="BalloonTextChar"/>
    <w:uiPriority w:val="99"/>
    <w:semiHidden/>
    <w:unhideWhenUsed/>
    <w:rsid w:val="00D82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5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5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387"/>
  </w:style>
  <w:style w:type="paragraph" w:styleId="Footer">
    <w:name w:val="footer"/>
    <w:basedOn w:val="Normal"/>
    <w:link w:val="FooterChar"/>
    <w:uiPriority w:val="99"/>
    <w:unhideWhenUsed/>
    <w:rsid w:val="004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87"/>
  </w:style>
  <w:style w:type="paragraph" w:styleId="BalloonText">
    <w:name w:val="Balloon Text"/>
    <w:basedOn w:val="Normal"/>
    <w:link w:val="BalloonTextChar"/>
    <w:uiPriority w:val="99"/>
    <w:semiHidden/>
    <w:unhideWhenUsed/>
    <w:rsid w:val="00D82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5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5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1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6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0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9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78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8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44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04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0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90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4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119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31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787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635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45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528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196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2075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265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21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7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1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9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8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9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5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52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11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98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13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077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8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41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234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147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2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5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2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5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6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74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16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3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18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009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6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474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913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55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843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1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20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755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715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227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205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29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356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3927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667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611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2830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251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7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36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8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4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60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9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2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73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170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5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60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757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288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5236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084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439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437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610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8783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236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343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317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583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6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09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18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0550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3001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8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99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19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7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54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3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053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079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78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2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9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49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347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376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606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7165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40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207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198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612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702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2964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33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2812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932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647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4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0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76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6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2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63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05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48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01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515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2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984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89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54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16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891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Madeleine Weisz</cp:lastModifiedBy>
  <cp:revision>2</cp:revision>
  <dcterms:created xsi:type="dcterms:W3CDTF">2013-01-26T01:15:00Z</dcterms:created>
  <dcterms:modified xsi:type="dcterms:W3CDTF">2013-01-26T01:15:00Z</dcterms:modified>
</cp:coreProperties>
</file>